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60" w:rsidRDefault="00617924" w:rsidP="00801660">
      <w:r>
        <w:rPr>
          <w:rFonts w:hint="eastAsia"/>
        </w:rPr>
        <w:t>改ページと改行</w:t>
      </w:r>
      <w:r>
        <w:rPr>
          <w:rFonts w:hint="eastAsia"/>
        </w:rPr>
        <w:t>1</w:t>
      </w:r>
      <w:r w:rsidR="00801660" w:rsidRPr="00133A2D">
        <w:rPr>
          <w:rFonts w:hint="eastAsia"/>
        </w:rPr>
        <w:t>(</w:t>
      </w:r>
      <w:r w:rsidR="00B84EDF">
        <w:rPr>
          <w:rFonts w:hint="eastAsia"/>
        </w:rPr>
        <w:t>結果</w:t>
      </w:r>
      <w:r w:rsidR="00801660" w:rsidRPr="00133A2D">
        <w:rPr>
          <w:rFonts w:hint="eastAsia"/>
        </w:rPr>
        <w:t>)</w:t>
      </w:r>
    </w:p>
    <w:p w:rsidR="00801660" w:rsidRDefault="00801660" w:rsidP="009027A0"/>
    <w:p w:rsidR="00E15382" w:rsidRPr="00E15382" w:rsidRDefault="00E15382"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Pr="00A7356A">
        <w:rPr>
          <w:rFonts w:hint="eastAsia"/>
        </w:rPr>
        <w:t>21</w:t>
      </w:r>
      <w:r w:rsidR="005F3DE7">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Pr="00A7356A" w:rsidRDefault="000263F8" w:rsidP="00A7356A">
      <w:r w:rsidRPr="00A7356A">
        <w:rPr>
          <w:rFonts w:hint="eastAsia"/>
        </w:rPr>
        <w:t>日本国民は、国家の名誉にかけ、全力をあげてこの崇高な理想と目的を達成することを誓ふ。</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天皇は、日本国の象徴であり日本国民統合の象徴であつて、この地位は、主権の存する日本国民の総意に基く。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t xml:space="preserve">　第３条　天皇の国事に関するすべての行為には、内閣の助言と承認を必要とし、内閣が、その責任を負ふ。</w:t>
      </w:r>
    </w:p>
    <w:p w:rsidR="009E7756" w:rsidRPr="00A7356A" w:rsidRDefault="000263F8" w:rsidP="00611223">
      <w:pPr>
        <w:widowControl/>
      </w:pPr>
      <w:bookmarkStart w:id="0" w:name="_GoBack"/>
      <w:bookmarkEnd w:id="0"/>
      <w:r w:rsidRPr="00A7356A">
        <w:rPr>
          <w:rFonts w:hint="eastAsia"/>
        </w:rPr>
        <w:lastRenderedPageBreak/>
        <w:t xml:space="preserve">　第４条　天皇は、この憲法の定める国事に関する行為のみを行ひ、国政に関する権能を有しない。</w:t>
      </w:r>
    </w:p>
    <w:p w:rsidR="009829E0" w:rsidRDefault="000263F8" w:rsidP="009829E0">
      <w:r w:rsidRPr="00A7356A">
        <w:rPr>
          <w:rFonts w:hint="eastAsia"/>
        </w:rPr>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皇室典範の定めるところにより摂政を置くときは、摂政は、天皇の名でその国事に関する行為を行ふ。この場合には、前条第一項の規定を準用する。</w:t>
      </w:r>
    </w:p>
    <w:p w:rsidR="009E7756" w:rsidRPr="00A7356A" w:rsidRDefault="000263F8" w:rsidP="00A7356A">
      <w:r w:rsidRPr="00A7356A">
        <w:rPr>
          <w:rFonts w:hint="eastAsia"/>
        </w:rPr>
        <w:t xml:space="preserve">　第６条　天皇は、国会の指名に基いて、内閣総理大臣を任命する。</w:t>
      </w:r>
    </w:p>
    <w:p w:rsidR="009E7756" w:rsidRPr="00A7356A" w:rsidRDefault="000263F8" w:rsidP="00A7356A">
      <w:r w:rsidRPr="00A7356A">
        <w:rPr>
          <w:rFonts w:hint="eastAsia"/>
        </w:rPr>
        <w:t>２　天皇は、内閣の指名に基いて、最高裁判所の長たる裁判官を任命する。</w:t>
      </w:r>
    </w:p>
    <w:p w:rsidR="009E7756" w:rsidRPr="00A7356A" w:rsidRDefault="000263F8" w:rsidP="00A7356A">
      <w:r w:rsidRPr="00A7356A">
        <w:rPr>
          <w:rFonts w:hint="eastAsia"/>
        </w:rPr>
        <w:t xml:space="preserve">　第７条　天皇は、内閣の助言と承認により、国民のために、左の国事に関する行為を行ふ。</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．儀式を行ふこと。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皇室に財産を譲り渡し、又は皇室が、財産を譲り受け、若しくは賜与することは、国会の議決に基かなければならない。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日本国民は、正義と秩序を基調とする国際平和を誠実に希求し、国権の発動たる戦争と、武力による威嚇又は武力の行使は、国際紛争を解決する手段としては、永久にこれを放棄する。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国民は、すべての基本的人権の享有を妨げられない。この憲法が国民に保障する基本的人権は、侵すことのできない永久の権利として、現在及び将来の国民に与へられる。</w:t>
      </w:r>
    </w:p>
    <w:p w:rsidR="00476A53" w:rsidRDefault="000263F8" w:rsidP="00A7356A">
      <w:r w:rsidRPr="00A7356A">
        <w:rPr>
          <w:rFonts w:hint="eastAsia"/>
        </w:rPr>
        <w:t xml:space="preserve">　第</w:t>
      </w:r>
      <w:r w:rsidRPr="00A7356A">
        <w:rPr>
          <w:rFonts w:hint="eastAsia"/>
        </w:rPr>
        <w:t>12</w:t>
      </w:r>
      <w:r w:rsidRPr="00A7356A">
        <w:rPr>
          <w:rFonts w:hint="eastAsia"/>
        </w:rPr>
        <w:t>条　この憲法が国民に保障する自由及び権利は、国民の不断の努力によつて、これを保持しなければならない。又、国民は、これを濫用してはならないのであつて、常に公共</w:t>
      </w:r>
      <w:r w:rsidRPr="00A7356A">
        <w:rPr>
          <w:rFonts w:hint="eastAsia"/>
        </w:rPr>
        <w:lastRenderedPageBreak/>
        <w:t>の福祉のためにこれを利用する責任を負ふ。</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すべて国民は、法の下に平等であつて、人種、信条、性別、社会的身分又は門地により、政治的、経済的又は社会的関係において、差別されない。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すべて公務員は、全体の奉仕者であつて、一部の奉仕者ではない。</w:t>
      </w:r>
    </w:p>
    <w:p w:rsidR="00476A53" w:rsidRDefault="000263F8" w:rsidP="00A7356A">
      <w:r w:rsidRPr="00A7356A">
        <w:rPr>
          <w:rFonts w:hint="eastAsia"/>
        </w:rPr>
        <w:t>３　公務員の選挙については、成年者による普通選挙を保障する。</w:t>
      </w:r>
    </w:p>
    <w:p w:rsidR="00476A53" w:rsidRDefault="000263F8" w:rsidP="00A7356A">
      <w:r w:rsidRPr="00A7356A">
        <w:rPr>
          <w:rFonts w:hint="eastAsia"/>
        </w:rPr>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婚姻は、両性の合意のみに基いて成立し、夫婦が同等の権利を有することを基本として、相互の協力により、維持されなければならない。</w:t>
      </w:r>
    </w:p>
    <w:p w:rsidR="000064D8" w:rsidRDefault="000263F8" w:rsidP="00A7356A">
      <w:r w:rsidRPr="00A7356A">
        <w:rPr>
          <w:rFonts w:hint="eastAsia"/>
        </w:rPr>
        <w:t>２　配偶者の選択、財産権、相続、住居の選定、離婚並びに婚姻及び家族に関するその他の事項に関しては、法律は、個人の尊厳と両性の本質的平等に立脚して、制定されなければな</w:t>
      </w:r>
      <w:r w:rsidRPr="00A7356A">
        <w:rPr>
          <w:rFonts w:hint="eastAsia"/>
        </w:rPr>
        <w:lastRenderedPageBreak/>
        <w:t>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すべて国民は、法律の定めるところにより、その保護する子女に普通教育を受けさせる義務を負ふ。義務教育は、これを無償とする。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すべて国民は、勤労の権利を有し、義務を負ふ。</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財産権の内容は、公共の福祉に適合するやうに、法律でこれを定める。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t xml:space="preserve">　第</w:t>
      </w:r>
      <w:r w:rsidRPr="00A7356A">
        <w:rPr>
          <w:rFonts w:hint="eastAsia"/>
        </w:rPr>
        <w:t>30</w:t>
      </w:r>
      <w:r w:rsidRPr="00A7356A">
        <w:rPr>
          <w:rFonts w:hint="eastAsia"/>
        </w:rPr>
        <w:t>条　国民は、法律の定めるところにより、納税の義務を負ふ。</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何人も、現行犯として逮捕される場合を除いては、権限を有する司法官憲が発し、且つ理由となつてゐる犯罪を明示する令状によらなければ、逮捕されない。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条の場合を除いては、正当な理由に基いて発せられ、且つ捜索する場所及び押収する物を明示する令状がなければ、侵されない。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捜索又は押収は、権限を有する司法官憲が発する各別の令状により、これを行ふ。</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刑事被告人は、すべての証人に対して審問する機会を充分に与へられ、又、公費で自己のために強制的手続により証人を求める権利を有する。</w:t>
      </w:r>
    </w:p>
    <w:p w:rsidR="00D05C0E" w:rsidRDefault="000263F8" w:rsidP="00A7356A">
      <w:r w:rsidRPr="00A7356A">
        <w:rPr>
          <w:rFonts w:hint="eastAsia"/>
        </w:rPr>
        <w:lastRenderedPageBreak/>
        <w:t>３　刑事被告人は、いかなる場合にも、資格を有する弁護人を依頼することができる。被告人が自らこれを依頼することができないときは、国でこれを附する。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国会は、国権の最高機関であつて、国の唯一の立法機関である。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両議院の議員及びその選挙人の資格は、法律でこれを定める。但し、人種、信条、性別、社会的身分、門地、教育、財産又は収入によつて差別してはならない。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内閣は、国会の臨時会の召集を決定することができる。いづれかの議院の総議員の４分の１以上の要求があれば、内閣は、その召集を決定しなければならない。</w:t>
      </w:r>
    </w:p>
    <w:p w:rsidR="00D326D6" w:rsidRDefault="000263F8" w:rsidP="00A7356A">
      <w:r w:rsidRPr="00A7356A">
        <w:rPr>
          <w:rFonts w:hint="eastAsia"/>
        </w:rPr>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日以内に、衆議院議員の総選挙を行ひ、その選挙の日から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lastRenderedPageBreak/>
        <w:t>２　衆議院が解散されたときは、参議院は、同時に閉会となる。但し、内閣は、国に緊急の必要があるときは、参議院の緊急集会を求めることができる。</w:t>
      </w:r>
    </w:p>
    <w:p w:rsidR="00D326D6" w:rsidRDefault="000263F8" w:rsidP="00A7356A">
      <w:r w:rsidRPr="00A7356A">
        <w:rPr>
          <w:rFonts w:hint="eastAsia"/>
        </w:rPr>
        <w:t>３　前項但書の緊急集会において採られた措置は、臨時のものであつて、次の国会開会の後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日以内に、衆議院の同意がない場合には、その効力を失ふ。</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t>４　参議院が、衆議院の可決した法律案を受け取つた後、国会休会中の期間を除いて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t>２　予算について、参議院で衆議院と異なつた議決をした場合に、法律の定めるところにより、両議院の協議会を開いても意見が一致しないとき、又は参議院が、衆議院の可決した予算を受け取つた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lastRenderedPageBreak/>
        <w:t xml:space="preserve">　第</w:t>
      </w:r>
      <w:r w:rsidRPr="00A7356A">
        <w:rPr>
          <w:rFonts w:hint="eastAsia"/>
        </w:rPr>
        <w:t>62</w:t>
      </w:r>
      <w:r w:rsidRPr="00A7356A">
        <w:rPr>
          <w:rFonts w:hint="eastAsia"/>
        </w:rPr>
        <w:t>条　両議院は、各々国政に関する調査を行ひ、これに関して、証人の出頭及び証言並びに記録の提出を要求することができる。</w:t>
      </w:r>
    </w:p>
    <w:p w:rsidR="00ED4DC4" w:rsidRDefault="000263F8" w:rsidP="00A7356A">
      <w:r w:rsidRPr="00A7356A">
        <w:rPr>
          <w:rFonts w:hint="eastAsia"/>
        </w:rPr>
        <w:t xml:space="preserve">　第</w:t>
      </w:r>
      <w:r w:rsidRPr="00A7356A">
        <w:rPr>
          <w:rFonts w:hint="eastAsia"/>
        </w:rPr>
        <w:t>63</w:t>
      </w:r>
      <w:r w:rsidRPr="00A7356A">
        <w:rPr>
          <w:rFonts w:hint="eastAsia"/>
        </w:rPr>
        <w:t>条　内閣総理大臣その他の国務大臣は、両議院の一に議席を有すると有しないとにかか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内閣は、行政権の行使について、国会に対し連帯して責任を負ふ。</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内閣総理大臣は、国会議員の中から国会の議決で、これを指名する。この指名は、他のすべての案件に先だつて、これを行ふ。</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前２条の場合には、内閣は、あらたに内閣総理大臣が任命されるまで引き続きその職務を行ふ。</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t xml:space="preserve">　第</w:t>
      </w:r>
      <w:r w:rsidRPr="00A7356A">
        <w:rPr>
          <w:rFonts w:hint="eastAsia"/>
        </w:rPr>
        <w:t>73</w:t>
      </w:r>
      <w:r w:rsidRPr="00A7356A">
        <w:rPr>
          <w:rFonts w:hint="eastAsia"/>
        </w:rPr>
        <w:t>条　内閣は、他の一般行政事務の外、左の事務を行ふ。</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lastRenderedPageBreak/>
        <w:t>3</w:t>
      </w:r>
      <w:r w:rsidRPr="00A7356A">
        <w:rPr>
          <w:rFonts w:hint="eastAsia"/>
        </w:rPr>
        <w:t>．条約を締結すること。但し、事前に、時宜によつては事後に、国会の承認を経ることを必要とする。</w:t>
      </w:r>
    </w:p>
    <w:p w:rsidR="000B60BF" w:rsidRDefault="000263F8" w:rsidP="00A7356A">
      <w:r w:rsidRPr="00A7356A">
        <w:rPr>
          <w:rFonts w:hint="eastAsia"/>
        </w:rPr>
        <w:t>4</w:t>
      </w:r>
      <w:r w:rsidRPr="00A7356A">
        <w:rPr>
          <w:rFonts w:hint="eastAsia"/>
        </w:rPr>
        <w:t>．法律の定める基準に従ひ、官吏に関する事務を掌理すること。</w:t>
      </w:r>
    </w:p>
    <w:p w:rsidR="000B60BF" w:rsidRDefault="000263F8" w:rsidP="00A7356A">
      <w:r w:rsidRPr="00A7356A">
        <w:rPr>
          <w:rFonts w:hint="eastAsia"/>
        </w:rPr>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国務大臣は、その在任中、内閣総理大臣の同意がなければ、訴追されない。但し、これがため、訴追の権利は、害されない。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特別裁判所は、これを設置することができない。行政機関は、終審として裁判を行ふことができない。</w:t>
      </w:r>
    </w:p>
    <w:p w:rsidR="006D6051" w:rsidRDefault="000263F8" w:rsidP="00A7356A">
      <w:r w:rsidRPr="00A7356A">
        <w:rPr>
          <w:rFonts w:hint="eastAsia"/>
        </w:rPr>
        <w:t>３　すべて裁判官は、その良心に従ひ独立してその職権を行ひ、この憲法及び法律にのみ拘束される。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裁判官は、裁判により、心身の故障のために職務を執ることができないと決定された場合を除いては、公の弾劾によらなければ罷免されない。裁判官の懲戒処分は、行政機関がこれを行ふことはできない。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lastRenderedPageBreak/>
        <w:t>５　最高裁判所の裁判官は、法律の定める年齢に達した時に退官する。</w:t>
      </w:r>
    </w:p>
    <w:p w:rsidR="006D6051" w:rsidRDefault="000263F8" w:rsidP="00A7356A">
      <w:r w:rsidRPr="00A7356A">
        <w:rPr>
          <w:rFonts w:hint="eastAsia"/>
        </w:rPr>
        <w:t>６　最高裁判所の裁判官は、すべて定期に相当額の報酬を受ける。この報酬は、在任中、これを減額することができない。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下級裁判所の裁判官は、最高裁判所の指名した者の名簿によつて、内閣でこれを任命する。その裁判官は、任期を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裁判の対審及び判決は、公開法廷でこれを行ふ。</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ふことができる。但し、政治犯罪、出版に関する犯罪又はこの憲法第３章で保障する国民の権利が問題となつてゐる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国の財政を処理する権限は、国会の議決に基いて、これを行使しなければならない。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国費を支出し、又は国が債務を負担するには、国会の議決に基くことを必要とする。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予見し難い予算の不足に充てるため、国会の議決に基いて予備費を設け、内閣の責任でこれを支出することができる。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lastRenderedPageBreak/>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内閣は、国会及び国民に対し、定期に、少くとも毎年一回、国の財政状況について報告しなければならない。</w:t>
      </w:r>
    </w:p>
    <w:p w:rsidR="006D6051" w:rsidRDefault="006D6051" w:rsidP="00A7356A"/>
    <w:p w:rsidR="006D6051" w:rsidRDefault="006D6051" w:rsidP="00A7356A"/>
    <w:p w:rsidR="006D6051" w:rsidRDefault="000263F8" w:rsidP="00A7356A">
      <w:r w:rsidRPr="00A7356A">
        <w:rPr>
          <w:rFonts w:hint="eastAsia"/>
        </w:rPr>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地方公共団体の組織及び運営に関する事項は、地方自治の本旨に基いて、法律でこれを定める。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この憲法は、国の最高法規であつて、その条規に反する法律、命令、詔勅及び国務に関するその他の行為の全部又は一部は、その効力を有しない。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天皇又は摂政及び国務大臣、国会議員、裁判官その他の公務員は、この憲法を尊重し擁護する義務を負ふ。</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この憲法は、公布の日から起算して６箇月を経過した日から、これを施行する。</w:t>
      </w:r>
    </w:p>
    <w:p w:rsidR="008267B0" w:rsidRDefault="000263F8" w:rsidP="00A7356A">
      <w:r w:rsidRPr="00A7356A">
        <w:rPr>
          <w:rFonts w:hint="eastAsia"/>
        </w:rPr>
        <w:t>２　この憲法を施行するために必要な法律の制定、参議院議員の選挙及び国会召集の手続並びにこの憲法を施行するために必要な準備手続は、前項の期日よりも前に、これを行ふことができる。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この憲法施行の際、参議院がまだ成立してゐないときは、その成立するまての間、衆議院は、国会としての権限を行ふ。</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ゐる者は、法律で特別の定をした場合を除いては、この憲法施行のため、当然にはその地位を失ふことはない。但し、この憲法によつて、後任者が選挙又は任命されたときは、当然その地位を失ふ。</w:t>
      </w:r>
    </w:p>
    <w:p w:rsidR="00D71CF2" w:rsidRDefault="00D71CF2" w:rsidP="00A7356A"/>
    <w:sectPr w:rsidR="00D71CF2" w:rsidSect="00617924">
      <w:pgSz w:w="11906" w:h="16838"/>
      <w:pgMar w:top="1985"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C2C" w:rsidRDefault="00A74C2C" w:rsidP="00801660">
      <w:r>
        <w:separator/>
      </w:r>
    </w:p>
  </w:endnote>
  <w:endnote w:type="continuationSeparator" w:id="0">
    <w:p w:rsidR="00A74C2C" w:rsidRDefault="00A74C2C"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C2C" w:rsidRDefault="00A74C2C" w:rsidP="00801660">
      <w:r>
        <w:separator/>
      </w:r>
    </w:p>
  </w:footnote>
  <w:footnote w:type="continuationSeparator" w:id="0">
    <w:p w:rsidR="00A74C2C" w:rsidRDefault="00A74C2C"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83E7D"/>
    <w:rsid w:val="00092A54"/>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06A36"/>
    <w:rsid w:val="0031132A"/>
    <w:rsid w:val="00320A19"/>
    <w:rsid w:val="00327CE4"/>
    <w:rsid w:val="00330C0D"/>
    <w:rsid w:val="00332776"/>
    <w:rsid w:val="0034709F"/>
    <w:rsid w:val="00360041"/>
    <w:rsid w:val="0036294C"/>
    <w:rsid w:val="00362F44"/>
    <w:rsid w:val="00363E90"/>
    <w:rsid w:val="003647EA"/>
    <w:rsid w:val="00386CC8"/>
    <w:rsid w:val="00391850"/>
    <w:rsid w:val="003A2751"/>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64597"/>
    <w:rsid w:val="00570DB6"/>
    <w:rsid w:val="00571C32"/>
    <w:rsid w:val="005840F2"/>
    <w:rsid w:val="00595CB5"/>
    <w:rsid w:val="005977B3"/>
    <w:rsid w:val="005A126E"/>
    <w:rsid w:val="005A580D"/>
    <w:rsid w:val="005B029E"/>
    <w:rsid w:val="005B3EC9"/>
    <w:rsid w:val="005C68CF"/>
    <w:rsid w:val="005D619E"/>
    <w:rsid w:val="005E1CC4"/>
    <w:rsid w:val="005E76E8"/>
    <w:rsid w:val="005F3DE7"/>
    <w:rsid w:val="005F5F0B"/>
    <w:rsid w:val="00600122"/>
    <w:rsid w:val="006016CB"/>
    <w:rsid w:val="00611223"/>
    <w:rsid w:val="00616CBB"/>
    <w:rsid w:val="00617924"/>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01660"/>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B7C03"/>
    <w:rsid w:val="008C49A5"/>
    <w:rsid w:val="008D1E9F"/>
    <w:rsid w:val="008D27DD"/>
    <w:rsid w:val="008F1779"/>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4C2C"/>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84EDF"/>
    <w:rsid w:val="00B91519"/>
    <w:rsid w:val="00B92B59"/>
    <w:rsid w:val="00B97838"/>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DF6B2E"/>
    <w:rsid w:val="00E01013"/>
    <w:rsid w:val="00E03307"/>
    <w:rsid w:val="00E05608"/>
    <w:rsid w:val="00E1474A"/>
    <w:rsid w:val="00E15382"/>
    <w:rsid w:val="00E41909"/>
    <w:rsid w:val="00E51F0E"/>
    <w:rsid w:val="00E539E6"/>
    <w:rsid w:val="00E66897"/>
    <w:rsid w:val="00E80F9C"/>
    <w:rsid w:val="00E86608"/>
    <w:rsid w:val="00E87A24"/>
    <w:rsid w:val="00E935F5"/>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01E0"/>
    <w:rsid w:val="00F64F28"/>
    <w:rsid w:val="00F80FEA"/>
    <w:rsid w:val="00F83987"/>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B7E3D8-3D10-4171-9050-859BE380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528BB-7841-4CCA-B8EC-38DD799C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1573</Words>
  <Characters>8968</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Office操作マニュアル制作チーム</dc:creator>
  <cp:lastModifiedBy>SPAN</cp:lastModifiedBy>
  <cp:revision>4</cp:revision>
  <dcterms:created xsi:type="dcterms:W3CDTF">2015-10-24T19:19:00Z</dcterms:created>
  <dcterms:modified xsi:type="dcterms:W3CDTF">2015-10-24T19:20:00Z</dcterms:modified>
</cp:coreProperties>
</file>