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697D10" w:rsidRDefault="00697D10" w:rsidP="00697D10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697D10" w:rsidRDefault="00697D10" w:rsidP="00697D10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8A124A" w:rsidRPr="00697D10" w:rsidRDefault="00697D10" w:rsidP="00355E4F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  <w:bookmarkStart w:id="0" w:name="_GoBack"/>
      <w:bookmarkEnd w:id="0"/>
    </w:p>
    <w:p w:rsidR="008A124A" w:rsidRPr="00F85AFA" w:rsidRDefault="008A124A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</w:p>
    <w:sectPr w:rsidR="008A124A" w:rsidRPr="00F85AFA" w:rsidSect="00697D10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D1118"/>
    <w:rsid w:val="001170BC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44005"/>
    <w:rsid w:val="00551E2A"/>
    <w:rsid w:val="00614725"/>
    <w:rsid w:val="00697D10"/>
    <w:rsid w:val="006D79FD"/>
    <w:rsid w:val="006F369E"/>
    <w:rsid w:val="00820B74"/>
    <w:rsid w:val="008A124A"/>
    <w:rsid w:val="009B0575"/>
    <w:rsid w:val="009C3821"/>
    <w:rsid w:val="00B16645"/>
    <w:rsid w:val="00B91B72"/>
    <w:rsid w:val="00C06364"/>
    <w:rsid w:val="00C407AE"/>
    <w:rsid w:val="00D72773"/>
    <w:rsid w:val="00DE2952"/>
    <w:rsid w:val="00F8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お礼はがき</vt:lpstr>
      <vt:lpstr>お礼</vt:lpstr>
    </vt:vector>
  </TitlesOfParts>
  <LinksUpToDate>false</LinksUpToDate>
  <CharactersWithSpaces>105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2017-01-15T05:24:00Z</dcterms:created>
  <dcterms:modified xsi:type="dcterms:W3CDTF">2017-01-26T10:33:00Z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